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77B3" w14:textId="77777777" w:rsidR="00573198" w:rsidRPr="008F1481" w:rsidRDefault="00452A2D" w:rsidP="71845135">
      <w:pPr>
        <w:jc w:val="center"/>
        <w:rPr>
          <w:color w:val="002060"/>
        </w:rPr>
      </w:pPr>
      <w:r>
        <w:rPr>
          <w:noProof/>
        </w:rPr>
        <w:drawing>
          <wp:inline distT="0" distB="0" distL="0" distR="0" wp14:anchorId="306B6441" wp14:editId="5D3DA395">
            <wp:extent cx="3222781" cy="1118420"/>
            <wp:effectExtent l="0" t="0" r="0" b="5715"/>
            <wp:docPr id="2" name="Picture 2" descr="C:\Users\HBabariya\AppData\Local\Microsoft\Windows\INetCache\Content.Word\BPP Student Association_Logo 2019_v4_BPP Student Association Logo _ 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781" cy="111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5BC41" w14:textId="77777777" w:rsidR="008F1481" w:rsidRPr="008F1481" w:rsidRDefault="008F1481" w:rsidP="71845135">
      <w:pPr>
        <w:rPr>
          <w:b/>
          <w:bCs/>
          <w:color w:val="002060"/>
        </w:rPr>
      </w:pPr>
    </w:p>
    <w:p w14:paraId="64440C96" w14:textId="77777777" w:rsidR="00573198" w:rsidRPr="008F1481" w:rsidRDefault="00573198" w:rsidP="71845135">
      <w:pPr>
        <w:rPr>
          <w:b/>
          <w:bCs/>
          <w:color w:val="002060"/>
        </w:rPr>
      </w:pPr>
      <w:r w:rsidRPr="71845135">
        <w:rPr>
          <w:b/>
          <w:bCs/>
          <w:color w:val="002060"/>
        </w:rPr>
        <w:t xml:space="preserve">Are you interested in becoming a Student </w:t>
      </w:r>
      <w:r w:rsidR="008F1481" w:rsidRPr="71845135">
        <w:rPr>
          <w:b/>
          <w:bCs/>
          <w:color w:val="002060"/>
        </w:rPr>
        <w:t xml:space="preserve">Voice </w:t>
      </w:r>
      <w:r w:rsidRPr="71845135">
        <w:rPr>
          <w:b/>
          <w:bCs/>
          <w:color w:val="002060"/>
        </w:rPr>
        <w:t xml:space="preserve">Representative? </w:t>
      </w:r>
    </w:p>
    <w:p w14:paraId="21A3C3D1" w14:textId="77777777" w:rsidR="00573198" w:rsidRPr="008F1481" w:rsidRDefault="00573198" w:rsidP="71845135">
      <w:pPr>
        <w:rPr>
          <w:b/>
          <w:bCs/>
          <w:color w:val="002060"/>
        </w:rPr>
      </w:pPr>
    </w:p>
    <w:p w14:paraId="229BDCEE" w14:textId="6C501E54" w:rsidR="00DE6064" w:rsidRDefault="008F1481" w:rsidP="71845135">
      <w:pPr>
        <w:rPr>
          <w:b/>
          <w:bCs/>
          <w:color w:val="44546A" w:themeColor="text2"/>
        </w:rPr>
      </w:pPr>
      <w:r w:rsidRPr="71845135">
        <w:rPr>
          <w:b/>
          <w:bCs/>
          <w:color w:val="002060"/>
        </w:rPr>
        <w:t xml:space="preserve">Are you passionate about the Student Voice?  Do you wish to provide feedback on the most senior boards and committees at BPP University?  </w:t>
      </w:r>
      <w:r w:rsidR="00573198" w:rsidRPr="71845135">
        <w:rPr>
          <w:b/>
          <w:bCs/>
          <w:color w:val="002060"/>
        </w:rPr>
        <w:t xml:space="preserve">If so, simply answer the following questions with a maximum of </w:t>
      </w:r>
      <w:r w:rsidRPr="71845135">
        <w:rPr>
          <w:b/>
          <w:bCs/>
          <w:color w:val="002060"/>
          <w:u w:val="single"/>
        </w:rPr>
        <w:t>1</w:t>
      </w:r>
      <w:r w:rsidR="0020677C" w:rsidRPr="71845135">
        <w:rPr>
          <w:b/>
          <w:bCs/>
          <w:color w:val="002060"/>
          <w:u w:val="single"/>
        </w:rPr>
        <w:t>50</w:t>
      </w:r>
      <w:r w:rsidR="00DE6064" w:rsidRPr="71845135">
        <w:rPr>
          <w:b/>
          <w:bCs/>
          <w:color w:val="002060"/>
        </w:rPr>
        <w:t xml:space="preserve"> words per question</w:t>
      </w:r>
      <w:r w:rsidR="00573198" w:rsidRPr="71845135">
        <w:rPr>
          <w:b/>
          <w:bCs/>
          <w:color w:val="002060"/>
        </w:rPr>
        <w:t xml:space="preserve"> and email us on </w:t>
      </w:r>
      <w:hyperlink r:id="rId9">
        <w:r w:rsidR="00573198" w:rsidRPr="71845135">
          <w:rPr>
            <w:rStyle w:val="Hyperlink"/>
            <w:b/>
            <w:bCs/>
            <w:color w:val="002060"/>
          </w:rPr>
          <w:t>represent@bpp.com</w:t>
        </w:r>
      </w:hyperlink>
      <w:r w:rsidR="003809E2" w:rsidRPr="71845135">
        <w:rPr>
          <w:b/>
          <w:bCs/>
          <w:color w:val="002060"/>
        </w:rPr>
        <w:t>.</w:t>
      </w:r>
    </w:p>
    <w:p w14:paraId="50774C2F" w14:textId="77777777" w:rsidR="00DE6064" w:rsidRDefault="00DE6064" w:rsidP="71845135">
      <w:pPr>
        <w:rPr>
          <w:b/>
          <w:bCs/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DE6064" w14:paraId="2E06935F" w14:textId="77777777" w:rsidTr="71845135">
        <w:tc>
          <w:tcPr>
            <w:tcW w:w="1980" w:type="dxa"/>
          </w:tcPr>
          <w:p w14:paraId="0BB289FC" w14:textId="77777777" w:rsidR="00DE6064" w:rsidRDefault="00DE6064" w:rsidP="71845135">
            <w:pPr>
              <w:rPr>
                <w:b/>
                <w:bCs/>
                <w:color w:val="44546A" w:themeColor="text2"/>
              </w:rPr>
            </w:pPr>
            <w:r w:rsidRPr="71845135">
              <w:rPr>
                <w:b/>
                <w:bCs/>
                <w:color w:val="002060"/>
              </w:rPr>
              <w:t xml:space="preserve">Name </w:t>
            </w:r>
          </w:p>
        </w:tc>
        <w:tc>
          <w:tcPr>
            <w:tcW w:w="7036" w:type="dxa"/>
          </w:tcPr>
          <w:p w14:paraId="5B643308" w14:textId="565D1563" w:rsidR="00DE6064" w:rsidRDefault="00DE6064" w:rsidP="71845135">
            <w:pPr>
              <w:rPr>
                <w:b/>
                <w:bCs/>
                <w:color w:val="44546A" w:themeColor="text2"/>
              </w:rPr>
            </w:pPr>
          </w:p>
        </w:tc>
      </w:tr>
      <w:tr w:rsidR="00DE6064" w14:paraId="09AAC552" w14:textId="77777777" w:rsidTr="71845135">
        <w:tc>
          <w:tcPr>
            <w:tcW w:w="1980" w:type="dxa"/>
          </w:tcPr>
          <w:p w14:paraId="4D5078B4" w14:textId="53E1EC6E" w:rsidR="00DE6064" w:rsidRDefault="00DE6064" w:rsidP="71845135">
            <w:pPr>
              <w:rPr>
                <w:b/>
                <w:bCs/>
                <w:color w:val="44546A" w:themeColor="text2"/>
              </w:rPr>
            </w:pPr>
            <w:r w:rsidRPr="71845135">
              <w:rPr>
                <w:b/>
                <w:bCs/>
                <w:color w:val="002060"/>
              </w:rPr>
              <w:t>S</w:t>
            </w:r>
            <w:r w:rsidR="001E6397" w:rsidRPr="71845135">
              <w:rPr>
                <w:b/>
                <w:bCs/>
                <w:color w:val="002060"/>
              </w:rPr>
              <w:t>tudy location</w:t>
            </w:r>
          </w:p>
        </w:tc>
        <w:tc>
          <w:tcPr>
            <w:tcW w:w="7036" w:type="dxa"/>
          </w:tcPr>
          <w:p w14:paraId="23337F63" w14:textId="18C4F6CC" w:rsidR="00DE6064" w:rsidRDefault="00DE6064" w:rsidP="71845135">
            <w:pPr>
              <w:rPr>
                <w:b/>
                <w:bCs/>
                <w:color w:val="44546A" w:themeColor="text2"/>
              </w:rPr>
            </w:pPr>
          </w:p>
        </w:tc>
      </w:tr>
      <w:tr w:rsidR="00DE6064" w14:paraId="1155E534" w14:textId="77777777" w:rsidTr="71845135">
        <w:tc>
          <w:tcPr>
            <w:tcW w:w="1980" w:type="dxa"/>
          </w:tcPr>
          <w:p w14:paraId="776091C9" w14:textId="77777777" w:rsidR="00DE6064" w:rsidRDefault="00DE6064" w:rsidP="71845135">
            <w:pPr>
              <w:rPr>
                <w:b/>
                <w:bCs/>
                <w:color w:val="44546A" w:themeColor="text2"/>
              </w:rPr>
            </w:pPr>
            <w:r w:rsidRPr="71845135">
              <w:rPr>
                <w:b/>
                <w:bCs/>
                <w:color w:val="002060"/>
              </w:rPr>
              <w:t>Programme</w:t>
            </w:r>
          </w:p>
        </w:tc>
        <w:tc>
          <w:tcPr>
            <w:tcW w:w="7036" w:type="dxa"/>
          </w:tcPr>
          <w:p w14:paraId="4EC5B24C" w14:textId="132FD218" w:rsidR="00DE6064" w:rsidRDefault="00DE6064" w:rsidP="71845135">
            <w:pPr>
              <w:rPr>
                <w:b/>
                <w:bCs/>
                <w:color w:val="44546A" w:themeColor="text2"/>
              </w:rPr>
            </w:pPr>
          </w:p>
        </w:tc>
      </w:tr>
      <w:tr w:rsidR="009F606D" w14:paraId="4BE0A3A8" w14:textId="77777777" w:rsidTr="71845135">
        <w:tc>
          <w:tcPr>
            <w:tcW w:w="1980" w:type="dxa"/>
          </w:tcPr>
          <w:p w14:paraId="6E247643" w14:textId="0B0BFDA4" w:rsidR="009F606D" w:rsidRDefault="76D6724B" w:rsidP="71845135">
            <w:pPr>
              <w:rPr>
                <w:b/>
                <w:bCs/>
                <w:color w:val="44546A" w:themeColor="text2"/>
              </w:rPr>
            </w:pPr>
            <w:r w:rsidRPr="71845135">
              <w:rPr>
                <w:b/>
                <w:bCs/>
                <w:color w:val="002060"/>
              </w:rPr>
              <w:t>Start Date</w:t>
            </w:r>
          </w:p>
        </w:tc>
        <w:tc>
          <w:tcPr>
            <w:tcW w:w="7036" w:type="dxa"/>
          </w:tcPr>
          <w:p w14:paraId="07D9DC2F" w14:textId="77777777" w:rsidR="009F606D" w:rsidRDefault="009F606D" w:rsidP="71845135">
            <w:pPr>
              <w:rPr>
                <w:b/>
                <w:bCs/>
                <w:color w:val="44546A" w:themeColor="text2"/>
              </w:rPr>
            </w:pPr>
          </w:p>
        </w:tc>
      </w:tr>
      <w:tr w:rsidR="00973033" w14:paraId="1896DE13" w14:textId="77777777" w:rsidTr="71845135">
        <w:tc>
          <w:tcPr>
            <w:tcW w:w="1980" w:type="dxa"/>
          </w:tcPr>
          <w:p w14:paraId="373790DC" w14:textId="6647D122" w:rsidR="00973033" w:rsidRDefault="3B50EFDF" w:rsidP="71845135">
            <w:pPr>
              <w:rPr>
                <w:b/>
                <w:bCs/>
                <w:color w:val="44546A" w:themeColor="text2"/>
              </w:rPr>
            </w:pPr>
            <w:r w:rsidRPr="71845135">
              <w:rPr>
                <w:b/>
                <w:bCs/>
                <w:color w:val="002060"/>
              </w:rPr>
              <w:t>Completion Date</w:t>
            </w:r>
          </w:p>
        </w:tc>
        <w:tc>
          <w:tcPr>
            <w:tcW w:w="7036" w:type="dxa"/>
          </w:tcPr>
          <w:p w14:paraId="69BD273A" w14:textId="77777777" w:rsidR="00973033" w:rsidRDefault="00973033" w:rsidP="71845135">
            <w:pPr>
              <w:rPr>
                <w:b/>
                <w:bCs/>
                <w:color w:val="44546A" w:themeColor="text2"/>
              </w:rPr>
            </w:pPr>
          </w:p>
        </w:tc>
      </w:tr>
      <w:tr w:rsidR="00DE6064" w14:paraId="0E8432C4" w14:textId="77777777" w:rsidTr="71845135">
        <w:tc>
          <w:tcPr>
            <w:tcW w:w="1980" w:type="dxa"/>
          </w:tcPr>
          <w:p w14:paraId="2746BC55" w14:textId="668A874E" w:rsidR="00DE6064" w:rsidRDefault="00DE6064" w:rsidP="71845135">
            <w:pPr>
              <w:rPr>
                <w:b/>
                <w:bCs/>
                <w:color w:val="44546A" w:themeColor="text2"/>
              </w:rPr>
            </w:pPr>
            <w:r w:rsidRPr="71845135">
              <w:rPr>
                <w:b/>
                <w:bCs/>
                <w:color w:val="002060"/>
              </w:rPr>
              <w:t>Mode</w:t>
            </w:r>
            <w:r w:rsidR="3B50EFDF" w:rsidRPr="71845135">
              <w:rPr>
                <w:b/>
                <w:bCs/>
                <w:color w:val="002060"/>
              </w:rPr>
              <w:t xml:space="preserve"> (FT/PT)</w:t>
            </w:r>
          </w:p>
        </w:tc>
        <w:tc>
          <w:tcPr>
            <w:tcW w:w="7036" w:type="dxa"/>
          </w:tcPr>
          <w:p w14:paraId="5FB3C472" w14:textId="6F425DD3" w:rsidR="00DE6064" w:rsidRDefault="00DE6064" w:rsidP="71845135">
            <w:pPr>
              <w:rPr>
                <w:b/>
                <w:bCs/>
                <w:color w:val="44546A" w:themeColor="text2"/>
              </w:rPr>
            </w:pPr>
          </w:p>
        </w:tc>
      </w:tr>
      <w:tr w:rsidR="00DE6064" w14:paraId="1F948DD9" w14:textId="77777777" w:rsidTr="71845135">
        <w:tc>
          <w:tcPr>
            <w:tcW w:w="1980" w:type="dxa"/>
          </w:tcPr>
          <w:p w14:paraId="009C4B85" w14:textId="77777777" w:rsidR="00DE6064" w:rsidRDefault="00DE6064" w:rsidP="71845135">
            <w:pPr>
              <w:rPr>
                <w:b/>
                <w:bCs/>
                <w:color w:val="44546A" w:themeColor="text2"/>
              </w:rPr>
            </w:pPr>
            <w:r w:rsidRPr="71845135">
              <w:rPr>
                <w:b/>
                <w:bCs/>
                <w:color w:val="002060"/>
              </w:rPr>
              <w:t>Cohort</w:t>
            </w:r>
          </w:p>
        </w:tc>
        <w:tc>
          <w:tcPr>
            <w:tcW w:w="7036" w:type="dxa"/>
          </w:tcPr>
          <w:p w14:paraId="0709D748" w14:textId="77777777" w:rsidR="00DE6064" w:rsidRDefault="00DE6064" w:rsidP="71845135">
            <w:pPr>
              <w:rPr>
                <w:b/>
                <w:bCs/>
                <w:color w:val="44546A" w:themeColor="text2"/>
              </w:rPr>
            </w:pPr>
          </w:p>
        </w:tc>
      </w:tr>
      <w:tr w:rsidR="00452A2D" w14:paraId="352427C9" w14:textId="77777777" w:rsidTr="71845135">
        <w:tc>
          <w:tcPr>
            <w:tcW w:w="1980" w:type="dxa"/>
          </w:tcPr>
          <w:p w14:paraId="21126EA6" w14:textId="77777777" w:rsidR="00452A2D" w:rsidRDefault="00452A2D" w:rsidP="71845135">
            <w:pPr>
              <w:rPr>
                <w:b/>
                <w:bCs/>
                <w:color w:val="44546A" w:themeColor="text2"/>
              </w:rPr>
            </w:pPr>
            <w:r w:rsidRPr="71845135">
              <w:rPr>
                <w:b/>
                <w:bCs/>
                <w:color w:val="002060"/>
              </w:rPr>
              <w:t>Email address</w:t>
            </w:r>
          </w:p>
        </w:tc>
        <w:tc>
          <w:tcPr>
            <w:tcW w:w="7036" w:type="dxa"/>
          </w:tcPr>
          <w:p w14:paraId="5B2BA9F6" w14:textId="601654AC" w:rsidR="00452A2D" w:rsidRDefault="00452A2D" w:rsidP="71845135">
            <w:pPr>
              <w:rPr>
                <w:b/>
                <w:bCs/>
                <w:color w:val="44546A" w:themeColor="text2"/>
              </w:rPr>
            </w:pPr>
          </w:p>
        </w:tc>
      </w:tr>
    </w:tbl>
    <w:p w14:paraId="47170AE8" w14:textId="77777777" w:rsidR="00DE6064" w:rsidRPr="008F1481" w:rsidRDefault="00DE6064" w:rsidP="71845135">
      <w:pPr>
        <w:rPr>
          <w:b/>
          <w:bCs/>
          <w:color w:val="44546A" w:themeColor="text2"/>
        </w:rPr>
      </w:pPr>
    </w:p>
    <w:p w14:paraId="5A0A4BA8" w14:textId="77777777" w:rsidR="00573198" w:rsidRPr="008F1481" w:rsidRDefault="00573198" w:rsidP="71845135">
      <w:pPr>
        <w:rPr>
          <w:b/>
          <w:bCs/>
          <w:color w:val="44546A" w:themeColor="text2"/>
        </w:rPr>
      </w:pPr>
    </w:p>
    <w:p w14:paraId="58056304" w14:textId="77777777" w:rsidR="00573198" w:rsidRDefault="00573198" w:rsidP="71845135">
      <w:pPr>
        <w:pStyle w:val="ListParagraph"/>
        <w:numPr>
          <w:ilvl w:val="0"/>
          <w:numId w:val="1"/>
        </w:numPr>
        <w:rPr>
          <w:b/>
          <w:bCs/>
          <w:color w:val="44546A" w:themeColor="text2"/>
        </w:rPr>
      </w:pPr>
      <w:r w:rsidRPr="71845135">
        <w:rPr>
          <w:b/>
          <w:bCs/>
          <w:color w:val="002060"/>
        </w:rPr>
        <w:t>Tell us about yourself, what you hope to gain from the Student Representative role, and what you</w:t>
      </w:r>
      <w:r w:rsidR="00ED363F" w:rsidRPr="71845135">
        <w:rPr>
          <w:b/>
          <w:bCs/>
          <w:color w:val="002060"/>
        </w:rPr>
        <w:t xml:space="preserve"> can</w:t>
      </w:r>
      <w:r w:rsidRPr="71845135">
        <w:rPr>
          <w:b/>
          <w:bCs/>
          <w:color w:val="002060"/>
        </w:rPr>
        <w:t xml:space="preserve"> bring to it?</w:t>
      </w:r>
    </w:p>
    <w:p w14:paraId="61B47B60" w14:textId="77777777" w:rsidR="00DE6064" w:rsidRDefault="00DE6064" w:rsidP="71845135">
      <w:pPr>
        <w:pStyle w:val="ListParagraph"/>
        <w:rPr>
          <w:b/>
          <w:bCs/>
          <w:color w:val="44546A" w:themeColor="text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DE6064" w14:paraId="53CB59FF" w14:textId="77777777" w:rsidTr="71845135">
        <w:tc>
          <w:tcPr>
            <w:tcW w:w="9016" w:type="dxa"/>
          </w:tcPr>
          <w:p w14:paraId="63EDF36E" w14:textId="77777777" w:rsidR="00DE6064" w:rsidRDefault="00DE6064" w:rsidP="71845135">
            <w:pPr>
              <w:pStyle w:val="ListParagraph"/>
              <w:ind w:left="0"/>
              <w:rPr>
                <w:b/>
                <w:bCs/>
                <w:color w:val="44546A" w:themeColor="text2"/>
              </w:rPr>
            </w:pPr>
          </w:p>
          <w:p w14:paraId="20D63345" w14:textId="77777777" w:rsidR="00DE6064" w:rsidRDefault="00DE6064" w:rsidP="71845135">
            <w:pPr>
              <w:pStyle w:val="ListParagraph"/>
              <w:ind w:left="0"/>
              <w:rPr>
                <w:b/>
                <w:bCs/>
                <w:color w:val="44546A" w:themeColor="text2"/>
              </w:rPr>
            </w:pPr>
          </w:p>
          <w:p w14:paraId="6E8DDFB0" w14:textId="1BE0F9A7" w:rsidR="00973033" w:rsidRDefault="00973033" w:rsidP="71845135">
            <w:pPr>
              <w:pStyle w:val="ListParagraph"/>
              <w:ind w:left="0"/>
              <w:rPr>
                <w:b/>
                <w:bCs/>
                <w:color w:val="44546A" w:themeColor="text2"/>
              </w:rPr>
            </w:pPr>
          </w:p>
        </w:tc>
      </w:tr>
    </w:tbl>
    <w:p w14:paraId="3B487D9A" w14:textId="77777777" w:rsidR="00DE6064" w:rsidRPr="008F1481" w:rsidRDefault="00DE6064" w:rsidP="71845135">
      <w:pPr>
        <w:pStyle w:val="ListParagraph"/>
        <w:rPr>
          <w:b/>
          <w:bCs/>
          <w:color w:val="44546A" w:themeColor="text2"/>
        </w:rPr>
      </w:pPr>
    </w:p>
    <w:p w14:paraId="67076159" w14:textId="77777777" w:rsidR="00573198" w:rsidRPr="008F1481" w:rsidRDefault="00573198" w:rsidP="71845135">
      <w:pPr>
        <w:pStyle w:val="ListParagraph"/>
        <w:rPr>
          <w:b/>
          <w:bCs/>
          <w:color w:val="44546A" w:themeColor="text2"/>
        </w:rPr>
      </w:pPr>
    </w:p>
    <w:p w14:paraId="212E7C75" w14:textId="66AD3BA0" w:rsidR="00573198" w:rsidRDefault="00573198" w:rsidP="71845135">
      <w:pPr>
        <w:pStyle w:val="ListParagraph"/>
        <w:numPr>
          <w:ilvl w:val="0"/>
          <w:numId w:val="1"/>
        </w:numPr>
        <w:rPr>
          <w:b/>
          <w:bCs/>
          <w:color w:val="002060"/>
        </w:rPr>
      </w:pPr>
      <w:r w:rsidRPr="71845135">
        <w:rPr>
          <w:b/>
          <w:bCs/>
          <w:color w:val="002060"/>
        </w:rPr>
        <w:t>How would you gather feedback from your fellow peers</w:t>
      </w:r>
      <w:r w:rsidR="001E6397" w:rsidRPr="71845135">
        <w:rPr>
          <w:b/>
          <w:bCs/>
          <w:color w:val="002060"/>
        </w:rPr>
        <w:t>, and present it to the Students’ Association</w:t>
      </w:r>
      <w:r w:rsidRPr="71845135">
        <w:rPr>
          <w:b/>
          <w:bCs/>
          <w:color w:val="002060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DE6064" w14:paraId="44066FEF" w14:textId="77777777" w:rsidTr="71845135">
        <w:tc>
          <w:tcPr>
            <w:tcW w:w="9016" w:type="dxa"/>
          </w:tcPr>
          <w:p w14:paraId="1EB9AE08" w14:textId="77777777" w:rsidR="00DE6064" w:rsidRDefault="00DE6064" w:rsidP="71845135">
            <w:pPr>
              <w:rPr>
                <w:b/>
                <w:bCs/>
                <w:color w:val="002060"/>
              </w:rPr>
            </w:pPr>
          </w:p>
          <w:p w14:paraId="08859684" w14:textId="77777777" w:rsidR="00973033" w:rsidRDefault="00973033" w:rsidP="71845135">
            <w:pPr>
              <w:rPr>
                <w:b/>
                <w:bCs/>
                <w:color w:val="002060"/>
              </w:rPr>
            </w:pPr>
          </w:p>
          <w:p w14:paraId="03457D35" w14:textId="77777777" w:rsidR="00973033" w:rsidRDefault="00973033" w:rsidP="71845135">
            <w:pPr>
              <w:rPr>
                <w:b/>
                <w:bCs/>
                <w:color w:val="002060"/>
              </w:rPr>
            </w:pPr>
          </w:p>
          <w:p w14:paraId="6A4A6B62" w14:textId="07EBFC94" w:rsidR="00973033" w:rsidRDefault="00973033" w:rsidP="71845135">
            <w:pPr>
              <w:rPr>
                <w:b/>
                <w:bCs/>
                <w:color w:val="002060"/>
              </w:rPr>
            </w:pPr>
          </w:p>
        </w:tc>
      </w:tr>
    </w:tbl>
    <w:p w14:paraId="33092ADA" w14:textId="77777777" w:rsidR="00DE6064" w:rsidRPr="00424DEA" w:rsidRDefault="00DE6064" w:rsidP="71845135">
      <w:pPr>
        <w:rPr>
          <w:b/>
          <w:bCs/>
          <w:color w:val="002060"/>
        </w:rPr>
      </w:pPr>
    </w:p>
    <w:p w14:paraId="01BDC444" w14:textId="77777777" w:rsidR="00DE6064" w:rsidRPr="008F1481" w:rsidRDefault="00DE6064" w:rsidP="71845135">
      <w:pPr>
        <w:pStyle w:val="ListParagraph"/>
        <w:rPr>
          <w:b/>
          <w:bCs/>
          <w:color w:val="002060"/>
        </w:rPr>
      </w:pPr>
    </w:p>
    <w:p w14:paraId="681F1AB9" w14:textId="77777777" w:rsidR="00573198" w:rsidRDefault="00573198" w:rsidP="71845135">
      <w:pPr>
        <w:pStyle w:val="ListParagraph"/>
        <w:numPr>
          <w:ilvl w:val="0"/>
          <w:numId w:val="1"/>
        </w:numPr>
        <w:rPr>
          <w:b/>
          <w:bCs/>
          <w:color w:val="002060"/>
        </w:rPr>
      </w:pPr>
      <w:r w:rsidRPr="71845135">
        <w:rPr>
          <w:b/>
          <w:bCs/>
          <w:color w:val="002060"/>
        </w:rPr>
        <w:t>What do you think the current issues affecting students at BPP are?</w:t>
      </w:r>
    </w:p>
    <w:p w14:paraId="0C5129FE" w14:textId="77777777" w:rsidR="00DE6064" w:rsidRDefault="00DE6064" w:rsidP="71845135">
      <w:pPr>
        <w:pStyle w:val="ListParagraph"/>
        <w:rPr>
          <w:b/>
          <w:bCs/>
          <w:color w:val="00206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DE6064" w14:paraId="4C22B246" w14:textId="77777777" w:rsidTr="71845135">
        <w:tc>
          <w:tcPr>
            <w:tcW w:w="9016" w:type="dxa"/>
          </w:tcPr>
          <w:p w14:paraId="58FC1A35" w14:textId="77777777" w:rsidR="00DE6064" w:rsidRDefault="00DE6064" w:rsidP="71845135">
            <w:pPr>
              <w:pStyle w:val="ListParagraph"/>
              <w:ind w:left="0"/>
              <w:rPr>
                <w:b/>
                <w:bCs/>
                <w:color w:val="002060"/>
              </w:rPr>
            </w:pPr>
          </w:p>
          <w:p w14:paraId="6C5B2272" w14:textId="77777777" w:rsidR="00973033" w:rsidRDefault="00973033" w:rsidP="71845135">
            <w:pPr>
              <w:pStyle w:val="ListParagraph"/>
              <w:ind w:left="0"/>
              <w:rPr>
                <w:b/>
                <w:bCs/>
                <w:color w:val="002060"/>
              </w:rPr>
            </w:pPr>
          </w:p>
          <w:p w14:paraId="63443E9B" w14:textId="5A8646E8" w:rsidR="00973033" w:rsidRDefault="00973033" w:rsidP="71845135">
            <w:pPr>
              <w:pStyle w:val="ListParagraph"/>
              <w:ind w:left="0"/>
              <w:rPr>
                <w:b/>
                <w:bCs/>
                <w:color w:val="002060"/>
              </w:rPr>
            </w:pPr>
          </w:p>
        </w:tc>
      </w:tr>
    </w:tbl>
    <w:p w14:paraId="6A1E0BD5" w14:textId="77777777" w:rsidR="00DE6064" w:rsidRPr="008F1481" w:rsidRDefault="00DE6064" w:rsidP="71845135">
      <w:pPr>
        <w:pStyle w:val="ListParagraph"/>
        <w:rPr>
          <w:b/>
          <w:bCs/>
          <w:color w:val="002060"/>
        </w:rPr>
      </w:pPr>
    </w:p>
    <w:p w14:paraId="6B6557B9" w14:textId="77777777" w:rsidR="00973033" w:rsidRDefault="00B53913" w:rsidP="71845135">
      <w:pPr>
        <w:rPr>
          <w:b/>
          <w:bCs/>
          <w:color w:val="002060"/>
        </w:rPr>
      </w:pPr>
      <w:r>
        <w:br/>
      </w:r>
    </w:p>
    <w:p w14:paraId="1DB8D381" w14:textId="32687D15" w:rsidR="0081110B" w:rsidRDefault="0081110B" w:rsidP="71845135">
      <w:pPr>
        <w:rPr>
          <w:b/>
          <w:bCs/>
          <w:color w:val="002060"/>
        </w:rPr>
      </w:pPr>
      <w:r w:rsidRPr="71845135">
        <w:rPr>
          <w:b/>
          <w:bCs/>
          <w:color w:val="002060"/>
        </w:rPr>
        <w:lastRenderedPageBreak/>
        <w:t xml:space="preserve">Student Voice Representatives are paid £50 per Board meeting (usually there are 3 per year) including Academic Council, School Boards and the Education and Standards Committee.  </w:t>
      </w:r>
    </w:p>
    <w:p w14:paraId="5696CFA2" w14:textId="77777777" w:rsidR="0081110B" w:rsidRDefault="0081110B" w:rsidP="71845135">
      <w:pPr>
        <w:rPr>
          <w:b/>
          <w:bCs/>
          <w:color w:val="002060"/>
        </w:rPr>
      </w:pPr>
    </w:p>
    <w:p w14:paraId="72A85689" w14:textId="77777777" w:rsidR="00B53913" w:rsidRPr="008F1481" w:rsidRDefault="00ED363F" w:rsidP="71845135">
      <w:pPr>
        <w:rPr>
          <w:color w:val="002060"/>
        </w:rPr>
      </w:pPr>
      <w:r w:rsidRPr="71845135">
        <w:rPr>
          <w:b/>
          <w:bCs/>
          <w:color w:val="002060"/>
        </w:rPr>
        <w:t xml:space="preserve">Being a Student </w:t>
      </w:r>
      <w:r w:rsidR="008F1481" w:rsidRPr="71845135">
        <w:rPr>
          <w:b/>
          <w:bCs/>
          <w:color w:val="002060"/>
        </w:rPr>
        <w:t xml:space="preserve">Voice </w:t>
      </w:r>
      <w:r w:rsidRPr="71845135">
        <w:rPr>
          <w:b/>
          <w:bCs/>
          <w:color w:val="002060"/>
        </w:rPr>
        <w:t>Representative</w:t>
      </w:r>
      <w:r w:rsidR="008F1481" w:rsidRPr="71845135">
        <w:rPr>
          <w:b/>
          <w:bCs/>
          <w:color w:val="002060"/>
        </w:rPr>
        <w:t xml:space="preserve"> provides opportunities to:</w:t>
      </w:r>
      <w:r>
        <w:br/>
      </w:r>
    </w:p>
    <w:p w14:paraId="3F0CBA0F" w14:textId="5F376FCA" w:rsidR="00B53913" w:rsidRPr="003C58B0" w:rsidRDefault="00926A61" w:rsidP="71845135">
      <w:pPr>
        <w:pStyle w:val="ListParagraph"/>
        <w:numPr>
          <w:ilvl w:val="0"/>
          <w:numId w:val="3"/>
        </w:numPr>
        <w:rPr>
          <w:b/>
          <w:bCs/>
          <w:color w:val="323E4F" w:themeColor="text2" w:themeShade="BF"/>
        </w:rPr>
      </w:pPr>
      <w:r w:rsidRPr="71845135">
        <w:rPr>
          <w:b/>
          <w:bCs/>
          <w:color w:val="002060"/>
        </w:rPr>
        <w:t>R</w:t>
      </w:r>
      <w:r w:rsidR="00ED363F" w:rsidRPr="71845135">
        <w:rPr>
          <w:b/>
          <w:bCs/>
          <w:color w:val="002060"/>
        </w:rPr>
        <w:t>epresent your peers and</w:t>
      </w:r>
      <w:r w:rsidR="0020677C" w:rsidRPr="71845135">
        <w:rPr>
          <w:b/>
          <w:bCs/>
          <w:color w:val="002060"/>
        </w:rPr>
        <w:t xml:space="preserve"> voice their feedback to the </w:t>
      </w:r>
      <w:proofErr w:type="gramStart"/>
      <w:r w:rsidR="0020677C" w:rsidRPr="71845135">
        <w:rPr>
          <w:b/>
          <w:bCs/>
          <w:color w:val="002060"/>
        </w:rPr>
        <w:t>U</w:t>
      </w:r>
      <w:r w:rsidRPr="71845135">
        <w:rPr>
          <w:b/>
          <w:bCs/>
          <w:color w:val="002060"/>
        </w:rPr>
        <w:t>niversity</w:t>
      </w:r>
      <w:proofErr w:type="gramEnd"/>
    </w:p>
    <w:p w14:paraId="664AA7B1" w14:textId="725875C5" w:rsidR="00B53913" w:rsidRPr="003C58B0" w:rsidRDefault="00926A61" w:rsidP="71845135">
      <w:pPr>
        <w:pStyle w:val="ListParagraph"/>
        <w:numPr>
          <w:ilvl w:val="0"/>
          <w:numId w:val="3"/>
        </w:numPr>
        <w:rPr>
          <w:b/>
          <w:bCs/>
          <w:color w:val="323E4F" w:themeColor="text2" w:themeShade="BF"/>
        </w:rPr>
      </w:pPr>
      <w:r w:rsidRPr="71845135">
        <w:rPr>
          <w:b/>
          <w:bCs/>
          <w:color w:val="002060"/>
        </w:rPr>
        <w:t xml:space="preserve">Improve the </w:t>
      </w:r>
      <w:r w:rsidR="00B53913" w:rsidRPr="71845135">
        <w:rPr>
          <w:b/>
          <w:bCs/>
          <w:color w:val="002060"/>
        </w:rPr>
        <w:t xml:space="preserve">overall student </w:t>
      </w:r>
      <w:proofErr w:type="gramStart"/>
      <w:r w:rsidRPr="71845135">
        <w:rPr>
          <w:b/>
          <w:bCs/>
          <w:color w:val="002060"/>
        </w:rPr>
        <w:t>experience</w:t>
      </w:r>
      <w:proofErr w:type="gramEnd"/>
    </w:p>
    <w:p w14:paraId="59100DC3" w14:textId="701E8E75" w:rsidR="008F1481" w:rsidRPr="003C58B0" w:rsidRDefault="00926A61" w:rsidP="71845135">
      <w:pPr>
        <w:pStyle w:val="ListParagraph"/>
        <w:numPr>
          <w:ilvl w:val="0"/>
          <w:numId w:val="3"/>
        </w:numPr>
        <w:rPr>
          <w:color w:val="323E4F" w:themeColor="text2" w:themeShade="BF"/>
        </w:rPr>
      </w:pPr>
      <w:r w:rsidRPr="71845135">
        <w:rPr>
          <w:b/>
          <w:bCs/>
          <w:color w:val="002060"/>
        </w:rPr>
        <w:t>Network and build connections with ot</w:t>
      </w:r>
      <w:r w:rsidR="008F1481" w:rsidRPr="71845135">
        <w:rPr>
          <w:b/>
          <w:bCs/>
          <w:color w:val="002060"/>
        </w:rPr>
        <w:t xml:space="preserve">her BPP cohorts and </w:t>
      </w:r>
      <w:proofErr w:type="gramStart"/>
      <w:r w:rsidR="008F1481" w:rsidRPr="71845135">
        <w:rPr>
          <w:b/>
          <w:bCs/>
          <w:color w:val="002060"/>
        </w:rPr>
        <w:t>disciplines</w:t>
      </w:r>
      <w:proofErr w:type="gramEnd"/>
    </w:p>
    <w:p w14:paraId="57ECD139" w14:textId="3526FFE0" w:rsidR="00B53913" w:rsidRPr="003C58B0" w:rsidRDefault="00926A61" w:rsidP="71845135">
      <w:pPr>
        <w:pStyle w:val="ListParagraph"/>
        <w:numPr>
          <w:ilvl w:val="0"/>
          <w:numId w:val="3"/>
        </w:numPr>
        <w:rPr>
          <w:b/>
          <w:bCs/>
          <w:color w:val="323E4F" w:themeColor="text2" w:themeShade="BF"/>
        </w:rPr>
      </w:pPr>
      <w:r w:rsidRPr="71845135">
        <w:rPr>
          <w:b/>
          <w:bCs/>
          <w:color w:val="002060"/>
        </w:rPr>
        <w:t>Attend exclusive BPP</w:t>
      </w:r>
      <w:r w:rsidR="008F1481" w:rsidRPr="71845135">
        <w:rPr>
          <w:b/>
          <w:bCs/>
          <w:color w:val="002060"/>
        </w:rPr>
        <w:t xml:space="preserve"> University and BPP Students’ Association</w:t>
      </w:r>
      <w:r w:rsidRPr="71845135">
        <w:rPr>
          <w:b/>
          <w:bCs/>
          <w:color w:val="002060"/>
        </w:rPr>
        <w:t xml:space="preserve"> </w:t>
      </w:r>
      <w:proofErr w:type="gramStart"/>
      <w:r w:rsidRPr="71845135">
        <w:rPr>
          <w:b/>
          <w:bCs/>
          <w:color w:val="002060"/>
        </w:rPr>
        <w:t>events</w:t>
      </w:r>
      <w:proofErr w:type="gramEnd"/>
    </w:p>
    <w:p w14:paraId="33235A50" w14:textId="5281D696" w:rsidR="00B53913" w:rsidRPr="003C58B0" w:rsidRDefault="00926A61" w:rsidP="71845135">
      <w:pPr>
        <w:pStyle w:val="ListParagraph"/>
        <w:numPr>
          <w:ilvl w:val="0"/>
          <w:numId w:val="3"/>
        </w:numPr>
        <w:rPr>
          <w:b/>
          <w:bCs/>
          <w:color w:val="323E4F" w:themeColor="text2" w:themeShade="BF"/>
        </w:rPr>
      </w:pPr>
      <w:r w:rsidRPr="71845135">
        <w:rPr>
          <w:b/>
          <w:bCs/>
          <w:color w:val="002060"/>
        </w:rPr>
        <w:t xml:space="preserve">Develop your professional network through regular meetings with </w:t>
      </w:r>
      <w:r w:rsidR="00B53913" w:rsidRPr="71845135">
        <w:rPr>
          <w:b/>
          <w:bCs/>
          <w:color w:val="002060"/>
        </w:rPr>
        <w:t xml:space="preserve">BPP </w:t>
      </w:r>
      <w:r w:rsidRPr="71845135">
        <w:rPr>
          <w:b/>
          <w:bCs/>
          <w:color w:val="002060"/>
        </w:rPr>
        <w:t>Senior Management</w:t>
      </w:r>
    </w:p>
    <w:p w14:paraId="6E4C8A66" w14:textId="54BFB7CD" w:rsidR="00573198" w:rsidRPr="003C58B0" w:rsidRDefault="00926A61" w:rsidP="71845135">
      <w:pPr>
        <w:pStyle w:val="ListParagraph"/>
        <w:numPr>
          <w:ilvl w:val="0"/>
          <w:numId w:val="3"/>
        </w:numPr>
        <w:rPr>
          <w:b/>
          <w:bCs/>
          <w:color w:val="323E4F" w:themeColor="text2" w:themeShade="BF"/>
        </w:rPr>
      </w:pPr>
      <w:r w:rsidRPr="71845135">
        <w:rPr>
          <w:b/>
          <w:bCs/>
          <w:color w:val="002060"/>
        </w:rPr>
        <w:t>F</w:t>
      </w:r>
      <w:r w:rsidR="0020677C" w:rsidRPr="71845135">
        <w:rPr>
          <w:b/>
          <w:bCs/>
          <w:color w:val="002060"/>
        </w:rPr>
        <w:t xml:space="preserve">acilitate dialogue between the </w:t>
      </w:r>
      <w:r w:rsidR="6885F59A" w:rsidRPr="71845135">
        <w:rPr>
          <w:b/>
          <w:bCs/>
          <w:color w:val="002060"/>
        </w:rPr>
        <w:t>u</w:t>
      </w:r>
      <w:r w:rsidRPr="71845135">
        <w:rPr>
          <w:b/>
          <w:bCs/>
          <w:color w:val="002060"/>
        </w:rPr>
        <w:t xml:space="preserve">niversity and students, as well as supporting </w:t>
      </w:r>
      <w:r w:rsidR="00B53913" w:rsidRPr="71845135">
        <w:rPr>
          <w:b/>
          <w:bCs/>
          <w:color w:val="002060"/>
        </w:rPr>
        <w:t xml:space="preserve">fellow </w:t>
      </w:r>
      <w:r w:rsidRPr="71845135">
        <w:rPr>
          <w:b/>
          <w:bCs/>
          <w:color w:val="002060"/>
        </w:rPr>
        <w:t xml:space="preserve">students in a non-judgmental and confidential </w:t>
      </w:r>
      <w:proofErr w:type="gramStart"/>
      <w:r w:rsidRPr="71845135">
        <w:rPr>
          <w:b/>
          <w:bCs/>
          <w:color w:val="002060"/>
        </w:rPr>
        <w:t>capacity</w:t>
      </w:r>
      <w:proofErr w:type="gramEnd"/>
    </w:p>
    <w:p w14:paraId="3C7956B5" w14:textId="27B9A47E" w:rsidR="008A575B" w:rsidRPr="003C58B0" w:rsidRDefault="008A575B" w:rsidP="71845135">
      <w:pPr>
        <w:pStyle w:val="ListParagraph"/>
        <w:numPr>
          <w:ilvl w:val="0"/>
          <w:numId w:val="3"/>
        </w:numPr>
        <w:rPr>
          <w:color w:val="323E4F" w:themeColor="text2" w:themeShade="BF"/>
        </w:rPr>
      </w:pPr>
      <w:r w:rsidRPr="71845135">
        <w:rPr>
          <w:b/>
          <w:bCs/>
          <w:color w:val="002060"/>
        </w:rPr>
        <w:t xml:space="preserve">It is also a </w:t>
      </w:r>
      <w:r w:rsidR="00337421" w:rsidRPr="71845135">
        <w:rPr>
          <w:b/>
          <w:bCs/>
          <w:color w:val="002060"/>
        </w:rPr>
        <w:t xml:space="preserve">useful and </w:t>
      </w:r>
      <w:r w:rsidRPr="71845135">
        <w:rPr>
          <w:b/>
          <w:bCs/>
          <w:color w:val="002060"/>
        </w:rPr>
        <w:t xml:space="preserve">great addition </w:t>
      </w:r>
      <w:r w:rsidR="00337421" w:rsidRPr="71845135">
        <w:rPr>
          <w:b/>
          <w:bCs/>
          <w:color w:val="002060"/>
        </w:rPr>
        <w:t xml:space="preserve">to your </w:t>
      </w:r>
      <w:proofErr w:type="gramStart"/>
      <w:r w:rsidR="00337421" w:rsidRPr="71845135">
        <w:rPr>
          <w:b/>
          <w:bCs/>
          <w:color w:val="002060"/>
        </w:rPr>
        <w:t>CV</w:t>
      </w:r>
      <w:proofErr w:type="gramEnd"/>
    </w:p>
    <w:p w14:paraId="671B564C" w14:textId="28DF7D09" w:rsidR="00F56B4F" w:rsidRDefault="00F56B4F" w:rsidP="71845135">
      <w:pPr>
        <w:rPr>
          <w:b/>
          <w:bCs/>
          <w:color w:val="002060"/>
        </w:rPr>
      </w:pPr>
      <w:r w:rsidRPr="71845135">
        <w:rPr>
          <w:b/>
          <w:bCs/>
          <w:color w:val="002060"/>
        </w:rPr>
        <w:t>Your responsibilities as a Student Voice Representative:</w:t>
      </w:r>
    </w:p>
    <w:p w14:paraId="1C8BCDFC" w14:textId="77777777" w:rsidR="003C58B0" w:rsidRDefault="003C58B0" w:rsidP="71845135">
      <w:pPr>
        <w:rPr>
          <w:b/>
          <w:bCs/>
          <w:color w:val="002060"/>
        </w:rPr>
      </w:pPr>
    </w:p>
    <w:p w14:paraId="5FD66629" w14:textId="20C38B2F" w:rsidR="00F56B4F" w:rsidRPr="003C58B0" w:rsidRDefault="00F56B4F" w:rsidP="71845135">
      <w:pPr>
        <w:pStyle w:val="ListParagraph"/>
        <w:numPr>
          <w:ilvl w:val="0"/>
          <w:numId w:val="4"/>
        </w:numPr>
        <w:rPr>
          <w:b/>
          <w:bCs/>
          <w:color w:val="323E4F" w:themeColor="text2" w:themeShade="BF"/>
        </w:rPr>
      </w:pPr>
      <w:r w:rsidRPr="71845135">
        <w:rPr>
          <w:b/>
          <w:bCs/>
          <w:color w:val="002060"/>
          <w:u w:val="single"/>
        </w:rPr>
        <w:t xml:space="preserve">Attend </w:t>
      </w:r>
      <w:r w:rsidR="6D9E5564" w:rsidRPr="71845135">
        <w:rPr>
          <w:b/>
          <w:bCs/>
          <w:color w:val="002060"/>
          <w:u w:val="single"/>
        </w:rPr>
        <w:t>f</w:t>
      </w:r>
      <w:r w:rsidRPr="71845135">
        <w:rPr>
          <w:b/>
          <w:bCs/>
          <w:color w:val="002060"/>
          <w:u w:val="single"/>
        </w:rPr>
        <w:t>ocus groups</w:t>
      </w:r>
      <w:r w:rsidR="5BE79B5F" w:rsidRPr="71845135">
        <w:rPr>
          <w:b/>
          <w:bCs/>
          <w:color w:val="002060"/>
          <w:u w:val="single"/>
        </w:rPr>
        <w:t>:</w:t>
      </w:r>
      <w:r w:rsidRPr="71845135">
        <w:rPr>
          <w:b/>
          <w:bCs/>
          <w:color w:val="002060"/>
          <w:u w:val="single"/>
        </w:rPr>
        <w:t xml:space="preserve"> </w:t>
      </w:r>
      <w:r w:rsidR="0A359EB4" w:rsidRPr="71845135">
        <w:rPr>
          <w:b/>
          <w:bCs/>
          <w:color w:val="002060"/>
        </w:rPr>
        <w:t>T</w:t>
      </w:r>
      <w:r w:rsidRPr="71845135">
        <w:rPr>
          <w:b/>
          <w:bCs/>
          <w:color w:val="002060"/>
        </w:rPr>
        <w:t>his will give you the opportunity to have your say and shape the future of BPP. There are 2 per month and you will be expected to attend 1 per month.</w:t>
      </w:r>
    </w:p>
    <w:p w14:paraId="48A05971" w14:textId="664470E8" w:rsidR="00F56B4F" w:rsidRPr="003C58B0" w:rsidRDefault="00F56B4F" w:rsidP="71845135">
      <w:pPr>
        <w:pStyle w:val="ListParagraph"/>
        <w:numPr>
          <w:ilvl w:val="0"/>
          <w:numId w:val="4"/>
        </w:numPr>
        <w:rPr>
          <w:b/>
          <w:bCs/>
          <w:color w:val="323E4F" w:themeColor="text2" w:themeShade="BF"/>
        </w:rPr>
      </w:pPr>
      <w:r w:rsidRPr="71845135">
        <w:rPr>
          <w:b/>
          <w:bCs/>
          <w:color w:val="002060"/>
          <w:u w:val="single"/>
        </w:rPr>
        <w:t>International induction</w:t>
      </w:r>
      <w:r w:rsidR="17822950" w:rsidRPr="71845135">
        <w:rPr>
          <w:b/>
          <w:bCs/>
          <w:color w:val="002060"/>
          <w:u w:val="single"/>
        </w:rPr>
        <w:t>:</w:t>
      </w:r>
      <w:r w:rsidR="17822950" w:rsidRPr="71845135">
        <w:rPr>
          <w:b/>
          <w:bCs/>
          <w:color w:val="002060"/>
        </w:rPr>
        <w:t xml:space="preserve"> Y</w:t>
      </w:r>
      <w:r w:rsidRPr="71845135">
        <w:rPr>
          <w:b/>
          <w:bCs/>
          <w:color w:val="002060"/>
        </w:rPr>
        <w:t>ou may be asked to participate in future inductions</w:t>
      </w:r>
      <w:r w:rsidR="69B243D0" w:rsidRPr="71845135">
        <w:rPr>
          <w:b/>
          <w:bCs/>
          <w:color w:val="002060"/>
        </w:rPr>
        <w:t xml:space="preserve"> </w:t>
      </w:r>
      <w:r w:rsidRPr="71845135">
        <w:rPr>
          <w:b/>
          <w:bCs/>
          <w:color w:val="002060"/>
        </w:rPr>
        <w:t xml:space="preserve">where you will </w:t>
      </w:r>
      <w:r w:rsidR="008A4566" w:rsidRPr="71845135">
        <w:rPr>
          <w:b/>
          <w:bCs/>
          <w:color w:val="002060"/>
        </w:rPr>
        <w:t>have the opportunity to</w:t>
      </w:r>
      <w:r w:rsidRPr="71845135">
        <w:rPr>
          <w:b/>
          <w:bCs/>
          <w:color w:val="002060"/>
        </w:rPr>
        <w:t xml:space="preserve"> network with new students and provide them with an insight on your role.</w:t>
      </w:r>
    </w:p>
    <w:p w14:paraId="47F02666" w14:textId="0BD00F9E" w:rsidR="00F56B4F" w:rsidRPr="003C58B0" w:rsidRDefault="00F56B4F" w:rsidP="71845135">
      <w:pPr>
        <w:pStyle w:val="ListParagraph"/>
        <w:numPr>
          <w:ilvl w:val="0"/>
          <w:numId w:val="4"/>
        </w:numPr>
        <w:rPr>
          <w:b/>
          <w:bCs/>
          <w:color w:val="323E4F" w:themeColor="text2" w:themeShade="BF"/>
        </w:rPr>
      </w:pPr>
      <w:r w:rsidRPr="71845135">
        <w:rPr>
          <w:b/>
          <w:bCs/>
          <w:color w:val="002060"/>
          <w:u w:val="single"/>
        </w:rPr>
        <w:t>Communication Liaison</w:t>
      </w:r>
      <w:r w:rsidR="601FA6A9" w:rsidRPr="71845135">
        <w:rPr>
          <w:b/>
          <w:bCs/>
          <w:color w:val="002060"/>
          <w:u w:val="single"/>
        </w:rPr>
        <w:t>:</w:t>
      </w:r>
      <w:r w:rsidRPr="71845135">
        <w:rPr>
          <w:b/>
          <w:bCs/>
          <w:color w:val="002060"/>
        </w:rPr>
        <w:t xml:space="preserve"> </w:t>
      </w:r>
      <w:r w:rsidR="47255953" w:rsidRPr="71845135">
        <w:rPr>
          <w:b/>
          <w:bCs/>
          <w:color w:val="002060"/>
        </w:rPr>
        <w:t>A</w:t>
      </w:r>
      <w:r w:rsidRPr="71845135">
        <w:rPr>
          <w:b/>
          <w:bCs/>
          <w:color w:val="002060"/>
        </w:rPr>
        <w:t>ct as a bridge between Students’ and the university, conveying student concerns, feedback</w:t>
      </w:r>
      <w:r w:rsidR="3748E33B" w:rsidRPr="71845135">
        <w:rPr>
          <w:b/>
          <w:bCs/>
          <w:color w:val="002060"/>
        </w:rPr>
        <w:t xml:space="preserve"> and providing </w:t>
      </w:r>
      <w:r w:rsidRPr="71845135">
        <w:rPr>
          <w:b/>
          <w:bCs/>
          <w:color w:val="002060"/>
        </w:rPr>
        <w:t>suggestions</w:t>
      </w:r>
      <w:r w:rsidR="7D23E548" w:rsidRPr="71845135">
        <w:rPr>
          <w:b/>
          <w:bCs/>
          <w:color w:val="002060"/>
        </w:rPr>
        <w:t>. You will be expected to</w:t>
      </w:r>
      <w:r w:rsidR="008A4566" w:rsidRPr="71845135">
        <w:rPr>
          <w:b/>
          <w:bCs/>
          <w:color w:val="002060"/>
        </w:rPr>
        <w:t xml:space="preserve"> report </w:t>
      </w:r>
      <w:r w:rsidR="4DFE9CBA" w:rsidRPr="71845135">
        <w:rPr>
          <w:b/>
          <w:bCs/>
          <w:color w:val="002060"/>
        </w:rPr>
        <w:t xml:space="preserve">these </w:t>
      </w:r>
      <w:r w:rsidR="008A4566" w:rsidRPr="71845135">
        <w:rPr>
          <w:b/>
          <w:bCs/>
          <w:color w:val="002060"/>
        </w:rPr>
        <w:t>findings to Students’ Association.</w:t>
      </w:r>
    </w:p>
    <w:p w14:paraId="56C4EB28" w14:textId="34E8D461" w:rsidR="00F56B4F" w:rsidRPr="003C58B0" w:rsidRDefault="00F56B4F" w:rsidP="71845135">
      <w:pPr>
        <w:pStyle w:val="ListParagraph"/>
        <w:numPr>
          <w:ilvl w:val="0"/>
          <w:numId w:val="4"/>
        </w:numPr>
        <w:rPr>
          <w:b/>
          <w:bCs/>
          <w:color w:val="323E4F" w:themeColor="text2" w:themeShade="BF"/>
        </w:rPr>
      </w:pPr>
      <w:r w:rsidRPr="71845135">
        <w:rPr>
          <w:b/>
          <w:bCs/>
          <w:color w:val="002060"/>
          <w:u w:val="single"/>
        </w:rPr>
        <w:t>Attend Students’ Association events</w:t>
      </w:r>
      <w:r w:rsidR="6BFF8627" w:rsidRPr="71845135">
        <w:rPr>
          <w:b/>
          <w:bCs/>
          <w:color w:val="002060"/>
          <w:u w:val="single"/>
        </w:rPr>
        <w:t>:</w:t>
      </w:r>
      <w:r w:rsidRPr="71845135">
        <w:rPr>
          <w:b/>
          <w:bCs/>
          <w:color w:val="002060"/>
        </w:rPr>
        <w:t xml:space="preserve"> </w:t>
      </w:r>
      <w:r w:rsidR="484CD164" w:rsidRPr="71845135">
        <w:rPr>
          <w:b/>
          <w:bCs/>
          <w:color w:val="002060"/>
        </w:rPr>
        <w:t>T</w:t>
      </w:r>
      <w:r w:rsidRPr="71845135">
        <w:rPr>
          <w:b/>
          <w:bCs/>
          <w:color w:val="002060"/>
        </w:rPr>
        <w:t xml:space="preserve">his will </w:t>
      </w:r>
      <w:r w:rsidR="3C8D5948" w:rsidRPr="71845135">
        <w:rPr>
          <w:b/>
          <w:bCs/>
          <w:color w:val="002060"/>
        </w:rPr>
        <w:t>promote</w:t>
      </w:r>
      <w:r w:rsidRPr="71845135">
        <w:rPr>
          <w:b/>
          <w:bCs/>
          <w:color w:val="002060"/>
        </w:rPr>
        <w:t xml:space="preserve"> a sense of community and </w:t>
      </w:r>
      <w:r w:rsidR="7C6CE86C" w:rsidRPr="71845135">
        <w:rPr>
          <w:b/>
          <w:bCs/>
          <w:color w:val="002060"/>
        </w:rPr>
        <w:t xml:space="preserve">encourage </w:t>
      </w:r>
      <w:r w:rsidRPr="71845135">
        <w:rPr>
          <w:b/>
          <w:bCs/>
          <w:color w:val="002060"/>
        </w:rPr>
        <w:t>involvement in extracurricular activities.</w:t>
      </w:r>
    </w:p>
    <w:p w14:paraId="51F33859" w14:textId="036BAE70" w:rsidR="003C58B0" w:rsidRPr="00F56B4F" w:rsidRDefault="003C58B0" w:rsidP="71845135">
      <w:pPr>
        <w:pStyle w:val="ListParagraph"/>
        <w:numPr>
          <w:ilvl w:val="0"/>
          <w:numId w:val="4"/>
        </w:numPr>
        <w:rPr>
          <w:b/>
          <w:bCs/>
          <w:color w:val="323E4F" w:themeColor="text2" w:themeShade="BF"/>
        </w:rPr>
      </w:pPr>
      <w:r w:rsidRPr="71845135">
        <w:rPr>
          <w:b/>
          <w:bCs/>
          <w:color w:val="002060"/>
          <w:u w:val="single"/>
        </w:rPr>
        <w:t>Participate actively in various student feedback mechanisms</w:t>
      </w:r>
      <w:r w:rsidR="4D7E6341" w:rsidRPr="71845135">
        <w:rPr>
          <w:b/>
          <w:bCs/>
          <w:color w:val="002060"/>
          <w:u w:val="single"/>
        </w:rPr>
        <w:t>:</w:t>
      </w:r>
      <w:r w:rsidR="4D7E6341" w:rsidRPr="71845135">
        <w:rPr>
          <w:b/>
          <w:bCs/>
          <w:color w:val="002060"/>
        </w:rPr>
        <w:t xml:space="preserve"> This will </w:t>
      </w:r>
      <w:r w:rsidRPr="71845135">
        <w:rPr>
          <w:b/>
          <w:bCs/>
          <w:color w:val="002060"/>
        </w:rPr>
        <w:t>provid</w:t>
      </w:r>
      <w:r w:rsidR="0D017115" w:rsidRPr="71845135">
        <w:rPr>
          <w:b/>
          <w:bCs/>
          <w:color w:val="002060"/>
        </w:rPr>
        <w:t>e</w:t>
      </w:r>
      <w:r w:rsidRPr="71845135">
        <w:rPr>
          <w:b/>
          <w:bCs/>
          <w:color w:val="002060"/>
        </w:rPr>
        <w:t xml:space="preserve"> valuable insights to enhance the overall student experience and academic quality.</w:t>
      </w:r>
    </w:p>
    <w:p w14:paraId="4DC5FC12" w14:textId="77777777" w:rsidR="00F56B4F" w:rsidRPr="008F1481" w:rsidRDefault="00F56B4F" w:rsidP="71845135">
      <w:pPr>
        <w:rPr>
          <w:b/>
          <w:bCs/>
          <w:color w:val="002060"/>
          <w:sz w:val="20"/>
          <w:szCs w:val="20"/>
        </w:rPr>
      </w:pPr>
    </w:p>
    <w:p w14:paraId="09665502" w14:textId="2542A8A3" w:rsidR="00BB747C" w:rsidRDefault="008F1481" w:rsidP="71845135">
      <w:pPr>
        <w:rPr>
          <w:b/>
          <w:bCs/>
          <w:color w:val="002060"/>
        </w:rPr>
      </w:pPr>
      <w:r w:rsidRPr="71845135">
        <w:rPr>
          <w:b/>
          <w:bCs/>
          <w:color w:val="002060"/>
        </w:rPr>
        <w:t xml:space="preserve">The Students’ Association panel will review all applications based on the answers to the questions above and the relative number of roles we have per programme.  </w:t>
      </w:r>
    </w:p>
    <w:p w14:paraId="1162AB74" w14:textId="61BFA025" w:rsidR="0020677C" w:rsidRDefault="0020677C" w:rsidP="71845135">
      <w:pPr>
        <w:rPr>
          <w:b/>
          <w:bCs/>
          <w:color w:val="002060"/>
        </w:rPr>
      </w:pPr>
    </w:p>
    <w:p w14:paraId="7F6BC8A1" w14:textId="77777777" w:rsidR="0020677C" w:rsidRDefault="0020677C" w:rsidP="71845135">
      <w:pPr>
        <w:rPr>
          <w:color w:val="002060"/>
        </w:rPr>
      </w:pPr>
    </w:p>
    <w:p w14:paraId="0D1B4A80" w14:textId="72685BC8" w:rsidR="008F1481" w:rsidRDefault="0020677C" w:rsidP="71845135">
      <w:pPr>
        <w:rPr>
          <w:b/>
          <w:bCs/>
          <w:color w:val="002060"/>
        </w:rPr>
      </w:pPr>
      <w:r w:rsidRPr="71845135">
        <w:rPr>
          <w:b/>
          <w:bCs/>
          <w:color w:val="002060"/>
        </w:rPr>
        <w:t xml:space="preserve">Please note: </w:t>
      </w:r>
      <w:r w:rsidR="008F1481" w:rsidRPr="71845135">
        <w:rPr>
          <w:b/>
          <w:bCs/>
          <w:color w:val="002060"/>
        </w:rPr>
        <w:t xml:space="preserve">Newly appointed Student Voice </w:t>
      </w:r>
      <w:r w:rsidR="5AD9D35D" w:rsidRPr="71845135">
        <w:rPr>
          <w:b/>
          <w:bCs/>
          <w:color w:val="002060"/>
        </w:rPr>
        <w:t>r</w:t>
      </w:r>
      <w:r w:rsidR="008F1481" w:rsidRPr="71845135">
        <w:rPr>
          <w:b/>
          <w:bCs/>
          <w:color w:val="002060"/>
        </w:rPr>
        <w:t xml:space="preserve">epresentatives from all centres will be invited to </w:t>
      </w:r>
      <w:r w:rsidR="0081110B" w:rsidRPr="71845135">
        <w:rPr>
          <w:b/>
          <w:bCs/>
          <w:color w:val="002060"/>
        </w:rPr>
        <w:t xml:space="preserve">a </w:t>
      </w:r>
      <w:r w:rsidR="2AE3A03C" w:rsidRPr="71845135">
        <w:rPr>
          <w:b/>
          <w:bCs/>
          <w:color w:val="002060"/>
        </w:rPr>
        <w:t>hybrid</w:t>
      </w:r>
      <w:r w:rsidR="00A5277E" w:rsidRPr="71845135">
        <w:rPr>
          <w:b/>
          <w:bCs/>
          <w:color w:val="002060"/>
        </w:rPr>
        <w:t xml:space="preserve"> </w:t>
      </w:r>
      <w:r w:rsidR="00DE6064" w:rsidRPr="71845135">
        <w:rPr>
          <w:b/>
          <w:bCs/>
          <w:color w:val="002060"/>
        </w:rPr>
        <w:t xml:space="preserve">training session </w:t>
      </w:r>
      <w:r w:rsidR="009162F0" w:rsidRPr="71845135">
        <w:rPr>
          <w:b/>
          <w:bCs/>
          <w:color w:val="002060"/>
        </w:rPr>
        <w:t>on a date to be decided</w:t>
      </w:r>
      <w:r w:rsidRPr="71845135">
        <w:rPr>
          <w:b/>
          <w:bCs/>
          <w:color w:val="002060"/>
        </w:rPr>
        <w:t xml:space="preserve">. The training day is a compulsory aspect of the role. </w:t>
      </w:r>
      <w:r w:rsidR="003C58B0" w:rsidRPr="71845135">
        <w:rPr>
          <w:b/>
          <w:bCs/>
          <w:color w:val="002060"/>
        </w:rPr>
        <w:t>Additionally, we ask that you carefully re</w:t>
      </w:r>
      <w:r w:rsidR="00D57B35" w:rsidRPr="71845135">
        <w:rPr>
          <w:b/>
          <w:bCs/>
          <w:color w:val="002060"/>
        </w:rPr>
        <w:t>view</w:t>
      </w:r>
      <w:r w:rsidR="003C58B0" w:rsidRPr="71845135">
        <w:rPr>
          <w:b/>
          <w:bCs/>
          <w:color w:val="002060"/>
        </w:rPr>
        <w:t xml:space="preserve"> the responsibilities of the role</w:t>
      </w:r>
      <w:r w:rsidR="1BD9B0AF" w:rsidRPr="71845135">
        <w:rPr>
          <w:b/>
          <w:bCs/>
          <w:color w:val="002060"/>
        </w:rPr>
        <w:t xml:space="preserve"> in the </w:t>
      </w:r>
      <w:r w:rsidR="1BD9B0AF" w:rsidRPr="71845135">
        <w:rPr>
          <w:b/>
          <w:bCs/>
          <w:color w:val="002060"/>
          <w:u w:val="single"/>
        </w:rPr>
        <w:t>SVR handbook</w:t>
      </w:r>
      <w:r w:rsidR="1BD9B0AF" w:rsidRPr="71845135">
        <w:rPr>
          <w:b/>
          <w:bCs/>
          <w:color w:val="002060"/>
        </w:rPr>
        <w:t>. Failure to adhere to the expectations may</w:t>
      </w:r>
      <w:r w:rsidR="66302DEF" w:rsidRPr="71845135">
        <w:rPr>
          <w:b/>
          <w:bCs/>
          <w:color w:val="002060"/>
        </w:rPr>
        <w:t xml:space="preserve"> result in a formal discussion with the Student Voice team to </w:t>
      </w:r>
      <w:r w:rsidR="07389031" w:rsidRPr="71845135">
        <w:rPr>
          <w:b/>
          <w:bCs/>
          <w:color w:val="002060"/>
        </w:rPr>
        <w:t>consider</w:t>
      </w:r>
      <w:r w:rsidR="66302DEF" w:rsidRPr="71845135">
        <w:rPr>
          <w:b/>
          <w:bCs/>
          <w:color w:val="002060"/>
        </w:rPr>
        <w:t xml:space="preserve"> whether you are suited to the role.</w:t>
      </w:r>
    </w:p>
    <w:p w14:paraId="64FCB9A1" w14:textId="1F983F03" w:rsidR="008F1481" w:rsidRDefault="3FEDA681" w:rsidP="71845135">
      <w:pPr>
        <w:rPr>
          <w:b/>
          <w:bCs/>
          <w:color w:val="002060"/>
          <w:u w:val="single"/>
        </w:rPr>
      </w:pPr>
      <w:r w:rsidRPr="71845135">
        <w:rPr>
          <w:b/>
          <w:bCs/>
          <w:color w:val="002060"/>
          <w:u w:val="single"/>
        </w:rPr>
        <w:t>Please</w:t>
      </w:r>
      <w:r w:rsidR="008A4566" w:rsidRPr="71845135">
        <w:rPr>
          <w:b/>
          <w:bCs/>
          <w:color w:val="002060"/>
          <w:u w:val="single"/>
        </w:rPr>
        <w:t xml:space="preserve"> sign </w:t>
      </w:r>
      <w:r w:rsidR="38D4058A" w:rsidRPr="71845135">
        <w:rPr>
          <w:b/>
          <w:bCs/>
          <w:color w:val="002060"/>
          <w:u w:val="single"/>
        </w:rPr>
        <w:t>below</w:t>
      </w:r>
      <w:r w:rsidR="008A4566" w:rsidRPr="71845135">
        <w:rPr>
          <w:b/>
          <w:bCs/>
          <w:color w:val="002060"/>
          <w:u w:val="single"/>
        </w:rPr>
        <w:t xml:space="preserve"> as recognition of the above</w:t>
      </w:r>
      <w:r w:rsidR="3E0492C2" w:rsidRPr="71845135">
        <w:rPr>
          <w:b/>
          <w:bCs/>
          <w:color w:val="002060"/>
          <w:u w:val="single"/>
        </w:rPr>
        <w:t>:</w:t>
      </w:r>
    </w:p>
    <w:p w14:paraId="53F5F538" w14:textId="77777777" w:rsidR="003C58B0" w:rsidRDefault="003C58B0" w:rsidP="71845135">
      <w:pPr>
        <w:rPr>
          <w:b/>
          <w:bCs/>
          <w:color w:val="002060"/>
        </w:rPr>
      </w:pPr>
    </w:p>
    <w:p w14:paraId="791F8635" w14:textId="512492C5" w:rsidR="003C58B0" w:rsidRDefault="003C58B0" w:rsidP="71845135">
      <w:pPr>
        <w:rPr>
          <w:b/>
          <w:bCs/>
          <w:color w:val="002060"/>
        </w:rPr>
      </w:pPr>
    </w:p>
    <w:p w14:paraId="4E6A3A1E" w14:textId="77777777" w:rsidR="00D0628E" w:rsidRDefault="00D0628E" w:rsidP="71845135">
      <w:pPr>
        <w:rPr>
          <w:b/>
          <w:bCs/>
          <w:color w:val="002060"/>
        </w:rPr>
      </w:pPr>
    </w:p>
    <w:p w14:paraId="5C446890" w14:textId="7EFEA81D" w:rsidR="00D0628E" w:rsidRPr="0081110B" w:rsidRDefault="003C58B0" w:rsidP="71845135">
      <w:pPr>
        <w:rPr>
          <w:b/>
          <w:bCs/>
          <w:color w:val="002060"/>
        </w:rPr>
      </w:pPr>
      <w:r w:rsidRPr="71845135">
        <w:rPr>
          <w:b/>
          <w:bCs/>
          <w:color w:val="002060"/>
        </w:rPr>
        <w:t>Signature:                                                                     Date:</w:t>
      </w:r>
    </w:p>
    <w:sectPr w:rsidR="00D0628E" w:rsidRPr="00811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306DB"/>
    <w:multiLevelType w:val="hybridMultilevel"/>
    <w:tmpl w:val="7774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25C4"/>
    <w:multiLevelType w:val="hybridMultilevel"/>
    <w:tmpl w:val="95509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B0178"/>
    <w:multiLevelType w:val="hybridMultilevel"/>
    <w:tmpl w:val="F2868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9195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5647703">
    <w:abstractNumId w:val="1"/>
  </w:num>
  <w:num w:numId="3" w16cid:durableId="851185270">
    <w:abstractNumId w:val="0"/>
  </w:num>
  <w:num w:numId="4" w16cid:durableId="1673875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98"/>
    <w:rsid w:val="0006337B"/>
    <w:rsid w:val="000A2059"/>
    <w:rsid w:val="00130CBF"/>
    <w:rsid w:val="00167EE1"/>
    <w:rsid w:val="001C7A15"/>
    <w:rsid w:val="001E6397"/>
    <w:rsid w:val="0020677C"/>
    <w:rsid w:val="00337421"/>
    <w:rsid w:val="003466B9"/>
    <w:rsid w:val="003809E2"/>
    <w:rsid w:val="003C58B0"/>
    <w:rsid w:val="00402864"/>
    <w:rsid w:val="00424DEA"/>
    <w:rsid w:val="00452A2D"/>
    <w:rsid w:val="00573198"/>
    <w:rsid w:val="0061147B"/>
    <w:rsid w:val="00635D29"/>
    <w:rsid w:val="006B2062"/>
    <w:rsid w:val="006E76E8"/>
    <w:rsid w:val="00805803"/>
    <w:rsid w:val="0081110B"/>
    <w:rsid w:val="008A242C"/>
    <w:rsid w:val="008A4566"/>
    <w:rsid w:val="008A575B"/>
    <w:rsid w:val="008F1481"/>
    <w:rsid w:val="009162F0"/>
    <w:rsid w:val="00926A61"/>
    <w:rsid w:val="00973033"/>
    <w:rsid w:val="009F2846"/>
    <w:rsid w:val="009F606D"/>
    <w:rsid w:val="00A5277E"/>
    <w:rsid w:val="00A72AB2"/>
    <w:rsid w:val="00B53913"/>
    <w:rsid w:val="00BB0714"/>
    <w:rsid w:val="00BB747C"/>
    <w:rsid w:val="00C26929"/>
    <w:rsid w:val="00CF5F7C"/>
    <w:rsid w:val="00CF65BF"/>
    <w:rsid w:val="00D0628E"/>
    <w:rsid w:val="00D07CF3"/>
    <w:rsid w:val="00D57B35"/>
    <w:rsid w:val="00D815CA"/>
    <w:rsid w:val="00DE6064"/>
    <w:rsid w:val="00ED363F"/>
    <w:rsid w:val="00F56B4F"/>
    <w:rsid w:val="00F93EAB"/>
    <w:rsid w:val="011813C7"/>
    <w:rsid w:val="03B9501D"/>
    <w:rsid w:val="05A0751C"/>
    <w:rsid w:val="07389031"/>
    <w:rsid w:val="07F2F317"/>
    <w:rsid w:val="0A359EB4"/>
    <w:rsid w:val="0D017115"/>
    <w:rsid w:val="0EA95FDC"/>
    <w:rsid w:val="174F251D"/>
    <w:rsid w:val="17822950"/>
    <w:rsid w:val="1BD9B0AF"/>
    <w:rsid w:val="1D0C2E5E"/>
    <w:rsid w:val="276EB09C"/>
    <w:rsid w:val="28492309"/>
    <w:rsid w:val="29590D63"/>
    <w:rsid w:val="2AE3A03C"/>
    <w:rsid w:val="2C077EF4"/>
    <w:rsid w:val="360FFE32"/>
    <w:rsid w:val="36429C9D"/>
    <w:rsid w:val="3748E33B"/>
    <w:rsid w:val="38D4058A"/>
    <w:rsid w:val="3B50EFDF"/>
    <w:rsid w:val="3C8D5948"/>
    <w:rsid w:val="3DC4F376"/>
    <w:rsid w:val="3E0492C2"/>
    <w:rsid w:val="3FEDA681"/>
    <w:rsid w:val="47255953"/>
    <w:rsid w:val="484CD164"/>
    <w:rsid w:val="4CAEB963"/>
    <w:rsid w:val="4D7E6341"/>
    <w:rsid w:val="4DFE9CBA"/>
    <w:rsid w:val="5742FE49"/>
    <w:rsid w:val="5AD9D35D"/>
    <w:rsid w:val="5BE79B5F"/>
    <w:rsid w:val="601FA6A9"/>
    <w:rsid w:val="61404BAC"/>
    <w:rsid w:val="618CFE57"/>
    <w:rsid w:val="64FB55AB"/>
    <w:rsid w:val="66302DEF"/>
    <w:rsid w:val="6885F59A"/>
    <w:rsid w:val="69B243D0"/>
    <w:rsid w:val="6BFF8627"/>
    <w:rsid w:val="6D9E5564"/>
    <w:rsid w:val="71845135"/>
    <w:rsid w:val="7242D4FC"/>
    <w:rsid w:val="75175851"/>
    <w:rsid w:val="76D6724B"/>
    <w:rsid w:val="7C6CE86C"/>
    <w:rsid w:val="7D23E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D9AD"/>
  <w15:chartTrackingRefBased/>
  <w15:docId w15:val="{1BB10A0F-B25D-4394-AAC8-D6C86C91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1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1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73198"/>
    <w:pPr>
      <w:spacing w:after="160" w:line="252" w:lineRule="auto"/>
      <w:ind w:left="720"/>
      <w:contextualSpacing/>
    </w:pPr>
  </w:style>
  <w:style w:type="table" w:styleId="TableGrid">
    <w:name w:val="Table Grid"/>
    <w:basedOn w:val="TableNormal"/>
    <w:uiPriority w:val="39"/>
    <w:rsid w:val="00DE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6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present@b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72077c-8168-42a1-a0bc-7d4600f7ca3d" xsi:nil="true"/>
    <lcf76f155ced4ddcb4097134ff3c332f xmlns="b28279db-6fa0-4ead-8f2a-fee3c95e340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17ED241953C4E88E4B34F6199309E" ma:contentTypeVersion="16" ma:contentTypeDescription="Create a new document." ma:contentTypeScope="" ma:versionID="298245dcb3033818cb6394f0d99aa251">
  <xsd:schema xmlns:xsd="http://www.w3.org/2001/XMLSchema" xmlns:xs="http://www.w3.org/2001/XMLSchema" xmlns:p="http://schemas.microsoft.com/office/2006/metadata/properties" xmlns:ns2="b28279db-6fa0-4ead-8f2a-fee3c95e3404" xmlns:ns3="ff72077c-8168-42a1-a0bc-7d4600f7ca3d" targetNamespace="http://schemas.microsoft.com/office/2006/metadata/properties" ma:root="true" ma:fieldsID="c446943b2c47ed104b732a60684e98dd" ns2:_="" ns3:_="">
    <xsd:import namespace="b28279db-6fa0-4ead-8f2a-fee3c95e3404"/>
    <xsd:import namespace="ff72077c-8168-42a1-a0bc-7d4600f7c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279db-6fa0-4ead-8f2a-fee3c95e3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2764dbc-7309-45b3-8ffb-b5aa3fc55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077c-8168-42a1-a0bc-7d4600f7c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0f0468-23d3-440b-aee2-ca8d6da3cd2a}" ma:internalName="TaxCatchAll" ma:showField="CatchAllData" ma:web="ff72077c-8168-42a1-a0bc-7d4600f7ca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DBCCA-8814-4BF4-BFB1-F28EE4E15053}">
  <ds:schemaRefs>
    <ds:schemaRef ds:uri="http://schemas.microsoft.com/office/2006/metadata/properties"/>
    <ds:schemaRef ds:uri="http://schemas.microsoft.com/office/infopath/2007/PartnerControls"/>
    <ds:schemaRef ds:uri="ff72077c-8168-42a1-a0bc-7d4600f7ca3d"/>
    <ds:schemaRef ds:uri="b28279db-6fa0-4ead-8f2a-fee3c95e3404"/>
  </ds:schemaRefs>
</ds:datastoreItem>
</file>

<file path=customXml/itemProps2.xml><?xml version="1.0" encoding="utf-8"?>
<ds:datastoreItem xmlns:ds="http://schemas.openxmlformats.org/officeDocument/2006/customXml" ds:itemID="{9C303A82-28D5-4E95-867E-61697BFDF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279db-6fa0-4ead-8f2a-fee3c95e3404"/>
    <ds:schemaRef ds:uri="ff72077c-8168-42a1-a0bc-7d4600f7c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FEF1A-31C6-493B-8899-7E403DA1F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Company>BPP University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Shahroze Warraich</dc:creator>
  <cp:keywords/>
  <dc:description/>
  <cp:lastModifiedBy>Ellen Wilson</cp:lastModifiedBy>
  <cp:revision>2</cp:revision>
  <dcterms:created xsi:type="dcterms:W3CDTF">2024-07-05T11:58:00Z</dcterms:created>
  <dcterms:modified xsi:type="dcterms:W3CDTF">2024-07-05T11:58:00Z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0x010100A4B17ED241953C4E88E4B34F6199309E</vt:lpwstr>
  </property>
</Properties>
</file>